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12221" w:rsidRDefault="00D12221" w:rsidP="00D12221">
      <w:pPr>
        <w:spacing w:line="560" w:lineRule="exact"/>
        <w:jc w:val="center"/>
        <w:rPr>
          <w:rFonts w:ascii="方正小标宋简体" w:eastAsia="方正小标宋简体" w:hAnsi="宋体"/>
          <w:b/>
          <w:bCs/>
          <w:color w:val="000000"/>
          <w:kern w:val="36"/>
          <w:sz w:val="44"/>
          <w:szCs w:val="44"/>
        </w:rPr>
      </w:pPr>
      <w:r w:rsidRPr="00B059EA">
        <w:rPr>
          <w:rFonts w:ascii="方正小标宋简体" w:eastAsia="方正小标宋简体" w:hAnsi="宋体" w:hint="eastAsia"/>
          <w:b/>
          <w:bCs/>
          <w:color w:val="000000"/>
          <w:kern w:val="36"/>
          <w:sz w:val="44"/>
          <w:szCs w:val="44"/>
        </w:rPr>
        <w:t>陕西师范大学人文社会科学学术帮扶基金项目管理办法（试行）</w:t>
      </w:r>
    </w:p>
    <w:p w:rsidR="00D12221" w:rsidRPr="00B55A47" w:rsidRDefault="00D12221" w:rsidP="00D12221">
      <w:pPr>
        <w:spacing w:line="560" w:lineRule="exact"/>
        <w:jc w:val="center"/>
        <w:rPr>
          <w:rFonts w:ascii="方正小标宋简体" w:eastAsia="方正小标宋简体" w:hAnsi="宋体"/>
          <w:b/>
          <w:bCs/>
          <w:color w:val="000000"/>
          <w:kern w:val="36"/>
          <w:sz w:val="18"/>
          <w:szCs w:val="18"/>
        </w:rPr>
      </w:pPr>
    </w:p>
    <w:p w:rsidR="00D12221" w:rsidRPr="00B059EA" w:rsidRDefault="00D12221" w:rsidP="00D12221">
      <w:pPr>
        <w:spacing w:line="560" w:lineRule="exact"/>
        <w:ind w:firstLineChars="200" w:firstLine="640"/>
        <w:jc w:val="left"/>
        <w:rPr>
          <w:rFonts w:ascii="仿宋_GB2312" w:eastAsia="仿宋_GB2312"/>
          <w:bCs/>
          <w:color w:val="000000"/>
          <w:kern w:val="36"/>
          <w:sz w:val="32"/>
          <w:szCs w:val="32"/>
        </w:rPr>
      </w:pPr>
      <w:r w:rsidRPr="00B059EA">
        <w:rPr>
          <w:rFonts w:ascii="仿宋_GB2312" w:eastAsia="仿宋_GB2312" w:hAnsi="宋体" w:hint="eastAsia"/>
          <w:bCs/>
          <w:color w:val="000000"/>
          <w:kern w:val="36"/>
          <w:sz w:val="32"/>
          <w:szCs w:val="32"/>
        </w:rPr>
        <w:t>为贯彻落实《陕西师范大学繁荣发展哲学社会科学行动计划</w:t>
      </w:r>
      <w:r w:rsidRPr="00B059EA">
        <w:rPr>
          <w:rFonts w:ascii="仿宋_GB2312" w:eastAsia="仿宋_GB2312" w:hAnsi="宋体" w:hint="eastAsia"/>
          <w:sz w:val="32"/>
          <w:szCs w:val="32"/>
        </w:rPr>
        <w:t>（</w:t>
      </w:r>
      <w:r w:rsidRPr="00B059EA">
        <w:rPr>
          <w:rFonts w:ascii="仿宋_GB2312" w:eastAsia="仿宋_GB2312" w:hAnsi="宋体"/>
          <w:sz w:val="32"/>
          <w:szCs w:val="32"/>
        </w:rPr>
        <w:t>2012-2020</w:t>
      </w:r>
      <w:r w:rsidRPr="00B059EA">
        <w:rPr>
          <w:rFonts w:ascii="仿宋_GB2312" w:eastAsia="仿宋_GB2312" w:hAnsi="宋体" w:hint="eastAsia"/>
          <w:sz w:val="32"/>
          <w:szCs w:val="32"/>
        </w:rPr>
        <w:t>年）</w:t>
      </w:r>
      <w:r w:rsidRPr="00B059EA">
        <w:rPr>
          <w:rFonts w:ascii="仿宋_GB2312" w:eastAsia="仿宋_GB2312" w:hAnsi="宋体" w:hint="eastAsia"/>
          <w:bCs/>
          <w:color w:val="000000"/>
          <w:kern w:val="36"/>
          <w:sz w:val="32"/>
          <w:szCs w:val="32"/>
        </w:rPr>
        <w:t>》，提升我校青年教师的科研能力，促进优秀科研团队的形成和发展，结合我校实际，从</w:t>
      </w:r>
      <w:r w:rsidRPr="00B059EA">
        <w:rPr>
          <w:rFonts w:ascii="仿宋_GB2312" w:eastAsia="仿宋_GB2312" w:hAnsi="宋体"/>
          <w:bCs/>
          <w:color w:val="000000"/>
          <w:kern w:val="36"/>
          <w:sz w:val="32"/>
          <w:szCs w:val="32"/>
        </w:rPr>
        <w:t>2014</w:t>
      </w:r>
      <w:r w:rsidRPr="00B059EA">
        <w:rPr>
          <w:rFonts w:ascii="仿宋_GB2312" w:eastAsia="仿宋_GB2312" w:hAnsi="宋体" w:hint="eastAsia"/>
          <w:bCs/>
          <w:color w:val="000000"/>
          <w:kern w:val="36"/>
          <w:sz w:val="32"/>
          <w:szCs w:val="32"/>
        </w:rPr>
        <w:t>年起，设立陕西师范大学人文社会科学学术帮扶基金项目（以下简称帮扶基金项目），并制定本办法。</w:t>
      </w:r>
    </w:p>
    <w:p w:rsidR="00D12221" w:rsidRPr="00B059EA" w:rsidRDefault="00D12221" w:rsidP="00D12221">
      <w:pPr>
        <w:spacing w:line="560" w:lineRule="exact"/>
        <w:ind w:firstLineChars="200" w:firstLine="643"/>
        <w:rPr>
          <w:rFonts w:ascii="仿宋_GB2312" w:eastAsia="仿宋_GB2312"/>
          <w:bCs/>
          <w:color w:val="FF0000"/>
          <w:kern w:val="36"/>
          <w:sz w:val="32"/>
          <w:szCs w:val="32"/>
        </w:rPr>
      </w:pPr>
      <w:r w:rsidRPr="00B059EA">
        <w:rPr>
          <w:rFonts w:ascii="仿宋_GB2312" w:eastAsia="仿宋_GB2312" w:hAnsi="宋体" w:hint="eastAsia"/>
          <w:b/>
          <w:color w:val="000000"/>
          <w:kern w:val="36"/>
          <w:sz w:val="32"/>
          <w:szCs w:val="32"/>
        </w:rPr>
        <w:t>第一条</w:t>
      </w:r>
      <w:r w:rsidRPr="00B059EA">
        <w:rPr>
          <w:rFonts w:ascii="仿宋_GB2312" w:eastAsia="仿宋_GB2312" w:hAnsi="宋体"/>
          <w:bCs/>
          <w:color w:val="000000"/>
          <w:kern w:val="36"/>
          <w:sz w:val="32"/>
          <w:szCs w:val="32"/>
        </w:rPr>
        <w:t xml:space="preserve"> </w:t>
      </w:r>
      <w:r w:rsidRPr="00B059EA">
        <w:rPr>
          <w:rFonts w:ascii="仿宋_GB2312" w:eastAsia="仿宋_GB2312" w:hAnsi="宋体" w:hint="eastAsia"/>
          <w:bCs/>
          <w:color w:val="000000"/>
          <w:kern w:val="36"/>
          <w:sz w:val="32"/>
          <w:szCs w:val="32"/>
        </w:rPr>
        <w:t>帮扶基金项目按照“扶持培养、持续发展”的原则，以科研项目为纽带，鼓励、资助各学院、研究中心组建老中青相结合、以青年学者（</w:t>
      </w:r>
      <w:r w:rsidRPr="00B059EA">
        <w:rPr>
          <w:rFonts w:ascii="仿宋_GB2312" w:eastAsia="仿宋_GB2312" w:hAnsi="宋体"/>
          <w:bCs/>
          <w:color w:val="000000"/>
          <w:kern w:val="36"/>
          <w:sz w:val="32"/>
          <w:szCs w:val="32"/>
        </w:rPr>
        <w:t>40</w:t>
      </w:r>
      <w:r w:rsidRPr="00B059EA">
        <w:rPr>
          <w:rFonts w:ascii="仿宋_GB2312" w:eastAsia="仿宋_GB2312" w:hAnsi="宋体" w:hint="eastAsia"/>
          <w:bCs/>
          <w:color w:val="000000"/>
          <w:kern w:val="36"/>
          <w:sz w:val="32"/>
          <w:szCs w:val="32"/>
        </w:rPr>
        <w:t>岁以下）</w:t>
      </w:r>
      <w:bookmarkStart w:id="0" w:name="_GoBack"/>
      <w:bookmarkEnd w:id="0"/>
      <w:r w:rsidRPr="00B059EA">
        <w:rPr>
          <w:rFonts w:ascii="仿宋_GB2312" w:eastAsia="仿宋_GB2312" w:hAnsi="宋体" w:hint="eastAsia"/>
          <w:bCs/>
          <w:color w:val="000000"/>
          <w:kern w:val="36"/>
          <w:sz w:val="32"/>
          <w:szCs w:val="32"/>
        </w:rPr>
        <w:t>为主的学术团队，通过学识深厚</w:t>
      </w:r>
      <w:r w:rsidRPr="00B059EA">
        <w:rPr>
          <w:rFonts w:ascii="仿宋_GB2312" w:eastAsia="仿宋_GB2312" w:hAnsi="宋体" w:hint="eastAsia"/>
          <w:bCs/>
          <w:kern w:val="36"/>
          <w:sz w:val="32"/>
          <w:szCs w:val="32"/>
        </w:rPr>
        <w:t>的专家、教授和学者（以下统称为主导教师）的帮扶，提升青年教师的科研水平和能力。</w:t>
      </w:r>
    </w:p>
    <w:p w:rsidR="00D12221" w:rsidRPr="00B059EA" w:rsidRDefault="00D12221" w:rsidP="00D12221">
      <w:pPr>
        <w:spacing w:line="560" w:lineRule="exact"/>
        <w:ind w:firstLineChars="200" w:firstLine="643"/>
        <w:rPr>
          <w:rFonts w:ascii="仿宋_GB2312" w:eastAsia="仿宋_GB2312"/>
          <w:bCs/>
          <w:color w:val="000000"/>
          <w:kern w:val="36"/>
          <w:sz w:val="32"/>
          <w:szCs w:val="32"/>
        </w:rPr>
      </w:pPr>
      <w:r w:rsidRPr="00B059EA">
        <w:rPr>
          <w:rFonts w:ascii="仿宋_GB2312" w:eastAsia="仿宋_GB2312" w:hAnsi="宋体" w:hint="eastAsia"/>
          <w:b/>
          <w:color w:val="000000"/>
          <w:kern w:val="36"/>
          <w:sz w:val="32"/>
          <w:szCs w:val="32"/>
        </w:rPr>
        <w:t>第二条</w:t>
      </w:r>
      <w:r w:rsidRPr="00B059EA">
        <w:rPr>
          <w:rFonts w:ascii="仿宋_GB2312" w:eastAsia="仿宋_GB2312" w:hAnsi="宋体"/>
          <w:bCs/>
          <w:color w:val="000000"/>
          <w:kern w:val="36"/>
          <w:sz w:val="32"/>
          <w:szCs w:val="32"/>
        </w:rPr>
        <w:t xml:space="preserve"> </w:t>
      </w:r>
      <w:r w:rsidRPr="00B059EA">
        <w:rPr>
          <w:rFonts w:ascii="仿宋_GB2312" w:eastAsia="仿宋_GB2312" w:hAnsi="宋体" w:hint="eastAsia"/>
          <w:bCs/>
          <w:color w:val="000000"/>
          <w:kern w:val="36"/>
          <w:sz w:val="32"/>
          <w:szCs w:val="32"/>
        </w:rPr>
        <w:t>帮扶基金项目实行主导教师负责制，按照主导教师和青年教师双方自愿的原则，组建科研团队，确定帮扶关系。</w:t>
      </w:r>
    </w:p>
    <w:p w:rsidR="00D12221" w:rsidRPr="00B059EA" w:rsidRDefault="00D12221" w:rsidP="00D12221">
      <w:pPr>
        <w:spacing w:line="560" w:lineRule="exact"/>
        <w:ind w:firstLineChars="200" w:firstLine="643"/>
        <w:rPr>
          <w:rFonts w:ascii="仿宋_GB2312" w:eastAsia="仿宋_GB2312"/>
          <w:bCs/>
          <w:kern w:val="36"/>
          <w:sz w:val="32"/>
          <w:szCs w:val="32"/>
        </w:rPr>
      </w:pPr>
      <w:r w:rsidRPr="00B059EA">
        <w:rPr>
          <w:rFonts w:ascii="仿宋_GB2312" w:eastAsia="仿宋_GB2312" w:hAnsi="宋体" w:hint="eastAsia"/>
          <w:b/>
          <w:kern w:val="36"/>
          <w:sz w:val="32"/>
          <w:szCs w:val="32"/>
        </w:rPr>
        <w:t>第三条</w:t>
      </w:r>
      <w:r w:rsidRPr="00B059EA">
        <w:rPr>
          <w:rFonts w:ascii="仿宋_GB2312" w:eastAsia="仿宋_GB2312" w:hAnsi="宋体"/>
          <w:bCs/>
          <w:kern w:val="36"/>
          <w:sz w:val="32"/>
          <w:szCs w:val="32"/>
        </w:rPr>
        <w:t xml:space="preserve"> </w:t>
      </w:r>
      <w:r w:rsidRPr="00B059EA">
        <w:rPr>
          <w:rFonts w:ascii="仿宋_GB2312" w:eastAsia="仿宋_GB2312" w:hAnsi="宋体" w:hint="eastAsia"/>
          <w:bCs/>
          <w:kern w:val="36"/>
          <w:sz w:val="32"/>
          <w:szCs w:val="32"/>
        </w:rPr>
        <w:t>帮扶基金项目实行项目申报评审制，遵照“科学、公正、高效”的原则，择优立项。帮扶基金项目优先支持有良好研究基础和已有实质性帮扶关系的科研团队。</w:t>
      </w:r>
    </w:p>
    <w:p w:rsidR="00D12221" w:rsidRPr="00B059EA" w:rsidRDefault="00D12221" w:rsidP="00D12221">
      <w:pPr>
        <w:spacing w:line="560" w:lineRule="exact"/>
        <w:ind w:firstLineChars="200" w:firstLine="643"/>
        <w:rPr>
          <w:rFonts w:ascii="仿宋_GB2312" w:eastAsia="仿宋_GB2312"/>
          <w:bCs/>
          <w:kern w:val="36"/>
          <w:sz w:val="32"/>
          <w:szCs w:val="32"/>
        </w:rPr>
      </w:pPr>
      <w:r w:rsidRPr="00B059EA">
        <w:rPr>
          <w:rFonts w:ascii="仿宋_GB2312" w:eastAsia="仿宋_GB2312" w:hAnsi="宋体" w:hint="eastAsia"/>
          <w:b/>
          <w:kern w:val="36"/>
          <w:sz w:val="32"/>
          <w:szCs w:val="32"/>
        </w:rPr>
        <w:t>第四条</w:t>
      </w:r>
      <w:r w:rsidRPr="00B059EA">
        <w:rPr>
          <w:rFonts w:ascii="仿宋_GB2312" w:eastAsia="仿宋_GB2312" w:hAnsi="宋体"/>
          <w:bCs/>
          <w:kern w:val="36"/>
          <w:sz w:val="32"/>
          <w:szCs w:val="32"/>
        </w:rPr>
        <w:t xml:space="preserve"> </w:t>
      </w:r>
      <w:r w:rsidRPr="00B059EA">
        <w:rPr>
          <w:rFonts w:ascii="仿宋_GB2312" w:eastAsia="仿宋_GB2312" w:hAnsi="宋体" w:hint="eastAsia"/>
          <w:bCs/>
          <w:kern w:val="36"/>
          <w:sz w:val="32"/>
          <w:szCs w:val="32"/>
        </w:rPr>
        <w:t>项目批准后，主导教师应遵循人文社会科学学术研究的基本规律和学术规范，悉心指导青年教师深入开展课题的相关实质性研究，帮助青年教师开拓学术视野，提升科研素养。青年教师应虚心接受主导教师的帮助，主动承担研究任务，努力创新，不断提升自身的研究水平和能力。</w:t>
      </w:r>
    </w:p>
    <w:p w:rsidR="00D12221" w:rsidRPr="00B059EA" w:rsidRDefault="00D12221" w:rsidP="00D12221">
      <w:pPr>
        <w:spacing w:line="560" w:lineRule="exact"/>
        <w:ind w:firstLineChars="200" w:firstLine="643"/>
        <w:rPr>
          <w:rFonts w:ascii="仿宋_GB2312" w:eastAsia="仿宋_GB2312"/>
          <w:bCs/>
          <w:kern w:val="36"/>
          <w:sz w:val="32"/>
          <w:szCs w:val="32"/>
        </w:rPr>
      </w:pPr>
      <w:r w:rsidRPr="00B059EA">
        <w:rPr>
          <w:rFonts w:ascii="仿宋_GB2312" w:eastAsia="仿宋_GB2312" w:hAnsi="宋体" w:hint="eastAsia"/>
          <w:b/>
          <w:kern w:val="36"/>
          <w:sz w:val="32"/>
          <w:szCs w:val="32"/>
        </w:rPr>
        <w:lastRenderedPageBreak/>
        <w:t>第五条</w:t>
      </w:r>
      <w:r w:rsidRPr="00B059EA">
        <w:rPr>
          <w:rFonts w:ascii="仿宋_GB2312" w:eastAsia="仿宋_GB2312" w:hAnsi="宋体" w:hint="eastAsia"/>
          <w:bCs/>
          <w:kern w:val="36"/>
          <w:sz w:val="32"/>
          <w:szCs w:val="32"/>
        </w:rPr>
        <w:t>帮扶基金项目由各学院、研究中心具体组织实施，按照本单位科研团队与学科队伍发展的需要，鼓励主导教师和青年教师结成帮扶关系，组建研究团队，积极申请帮扶基金项目。</w:t>
      </w:r>
    </w:p>
    <w:p w:rsidR="00D12221" w:rsidRPr="00B059EA" w:rsidRDefault="00D12221" w:rsidP="00D12221">
      <w:pPr>
        <w:spacing w:line="560" w:lineRule="exact"/>
        <w:ind w:firstLineChars="200" w:firstLine="643"/>
        <w:rPr>
          <w:rFonts w:ascii="仿宋_GB2312" w:eastAsia="仿宋_GB2312"/>
          <w:bCs/>
          <w:kern w:val="36"/>
          <w:sz w:val="32"/>
          <w:szCs w:val="32"/>
        </w:rPr>
      </w:pPr>
      <w:r w:rsidRPr="00B059EA">
        <w:rPr>
          <w:rFonts w:ascii="仿宋_GB2312" w:eastAsia="仿宋_GB2312" w:hAnsi="宋体" w:hint="eastAsia"/>
          <w:b/>
          <w:kern w:val="36"/>
          <w:sz w:val="32"/>
          <w:szCs w:val="32"/>
        </w:rPr>
        <w:t>第六条</w:t>
      </w:r>
      <w:r w:rsidRPr="00B059EA">
        <w:rPr>
          <w:rFonts w:ascii="仿宋_GB2312" w:eastAsia="仿宋_GB2312" w:hAnsi="宋体" w:hint="eastAsia"/>
          <w:bCs/>
          <w:kern w:val="36"/>
          <w:sz w:val="32"/>
          <w:szCs w:val="32"/>
        </w:rPr>
        <w:t>帮扶基金项目的申报程序：结成帮扶关系的科研团队申请帮扶基金项目须下载填写《陕西师范大学人文社会科学学术帮扶基金申请表》，由所在单位主管科研领导签批后报至社会科学处，经社会科学处组织评审并报主管校领导审批后，择优立项。</w:t>
      </w:r>
    </w:p>
    <w:p w:rsidR="00D12221" w:rsidRPr="00B059EA" w:rsidRDefault="00D12221" w:rsidP="00D12221">
      <w:pPr>
        <w:spacing w:line="560" w:lineRule="exact"/>
        <w:ind w:firstLineChars="200" w:firstLine="643"/>
        <w:rPr>
          <w:rFonts w:ascii="仿宋_GB2312" w:eastAsia="仿宋_GB2312"/>
          <w:sz w:val="32"/>
          <w:szCs w:val="32"/>
        </w:rPr>
      </w:pPr>
      <w:r w:rsidRPr="00B059EA">
        <w:rPr>
          <w:rFonts w:ascii="仿宋_GB2312" w:eastAsia="仿宋_GB2312" w:hAnsi="宋体" w:hint="eastAsia"/>
          <w:b/>
          <w:bCs/>
          <w:sz w:val="32"/>
          <w:szCs w:val="32"/>
        </w:rPr>
        <w:t>第七条</w:t>
      </w:r>
      <w:r w:rsidRPr="00B059EA">
        <w:rPr>
          <w:rFonts w:ascii="仿宋_GB2312" w:eastAsia="仿宋_GB2312" w:hAnsi="宋体"/>
          <w:sz w:val="32"/>
          <w:szCs w:val="32"/>
        </w:rPr>
        <w:t xml:space="preserve"> </w:t>
      </w:r>
      <w:r w:rsidRPr="00B059EA">
        <w:rPr>
          <w:rFonts w:ascii="仿宋_GB2312" w:eastAsia="仿宋_GB2312" w:hAnsi="宋体" w:hint="eastAsia"/>
          <w:sz w:val="32"/>
          <w:szCs w:val="32"/>
        </w:rPr>
        <w:t>为保证帮扶基金项目质量，主导教师帮扶对象最多不超过</w:t>
      </w:r>
      <w:r w:rsidRPr="00B059EA">
        <w:rPr>
          <w:rFonts w:ascii="仿宋_GB2312" w:eastAsia="仿宋_GB2312" w:hAnsi="宋体"/>
          <w:sz w:val="32"/>
          <w:szCs w:val="32"/>
        </w:rPr>
        <w:t>3</w:t>
      </w:r>
      <w:r w:rsidRPr="00B059EA">
        <w:rPr>
          <w:rFonts w:ascii="仿宋_GB2312" w:eastAsia="仿宋_GB2312" w:hAnsi="宋体" w:hint="eastAsia"/>
          <w:sz w:val="32"/>
          <w:szCs w:val="32"/>
        </w:rPr>
        <w:t>个，学校鼓励一对一进行帮扶。</w:t>
      </w:r>
    </w:p>
    <w:p w:rsidR="00D12221" w:rsidRPr="00B059EA" w:rsidRDefault="00D12221" w:rsidP="00D12221">
      <w:pPr>
        <w:spacing w:line="560" w:lineRule="exact"/>
        <w:ind w:firstLineChars="200" w:firstLine="643"/>
        <w:rPr>
          <w:rFonts w:ascii="仿宋_GB2312" w:eastAsia="仿宋_GB2312"/>
          <w:sz w:val="32"/>
          <w:szCs w:val="32"/>
        </w:rPr>
      </w:pPr>
      <w:r w:rsidRPr="00B059EA">
        <w:rPr>
          <w:rFonts w:ascii="仿宋_GB2312" w:eastAsia="仿宋_GB2312" w:hAnsi="宋体" w:hint="eastAsia"/>
          <w:b/>
          <w:bCs/>
          <w:sz w:val="32"/>
          <w:szCs w:val="32"/>
        </w:rPr>
        <w:t>第八条</w:t>
      </w:r>
      <w:r w:rsidRPr="00B059EA">
        <w:rPr>
          <w:rFonts w:ascii="仿宋_GB2312" w:eastAsia="仿宋_GB2312" w:hAnsi="宋体"/>
          <w:sz w:val="32"/>
          <w:szCs w:val="32"/>
        </w:rPr>
        <w:t xml:space="preserve"> </w:t>
      </w:r>
      <w:r w:rsidRPr="00B059EA">
        <w:rPr>
          <w:rFonts w:ascii="仿宋_GB2312" w:eastAsia="仿宋_GB2312" w:hAnsi="宋体" w:hint="eastAsia"/>
          <w:sz w:val="32"/>
          <w:szCs w:val="32"/>
        </w:rPr>
        <w:t>帮扶基金项目执行周期一般为</w:t>
      </w:r>
      <w:r w:rsidRPr="00B059EA">
        <w:rPr>
          <w:rFonts w:ascii="仿宋_GB2312" w:eastAsia="仿宋_GB2312" w:hAnsi="宋体"/>
          <w:sz w:val="32"/>
          <w:szCs w:val="32"/>
        </w:rPr>
        <w:t>3</w:t>
      </w:r>
      <w:r w:rsidRPr="00B059EA">
        <w:rPr>
          <w:rFonts w:ascii="仿宋_GB2312" w:eastAsia="仿宋_GB2312" w:hAnsi="宋体" w:hint="eastAsia"/>
          <w:sz w:val="32"/>
          <w:szCs w:val="32"/>
        </w:rPr>
        <w:t>年。</w:t>
      </w:r>
    </w:p>
    <w:p w:rsidR="00D12221" w:rsidRPr="00B059EA" w:rsidRDefault="00D12221" w:rsidP="00D12221">
      <w:pPr>
        <w:pStyle w:val="Default"/>
        <w:spacing w:line="560" w:lineRule="exact"/>
        <w:ind w:firstLine="600"/>
        <w:rPr>
          <w:rFonts w:ascii="仿宋_GB2312" w:eastAsia="仿宋_GB2312" w:hAnsi="宋体" w:cs="Times New Roman"/>
          <w:color w:val="auto"/>
          <w:kern w:val="2"/>
          <w:sz w:val="32"/>
          <w:szCs w:val="32"/>
        </w:rPr>
      </w:pPr>
      <w:r w:rsidRPr="00B059EA">
        <w:rPr>
          <w:rFonts w:ascii="仿宋_GB2312" w:eastAsia="仿宋_GB2312" w:hAnsi="宋体" w:cs="Times New Roman" w:hint="eastAsia"/>
          <w:b/>
          <w:bCs/>
          <w:color w:val="auto"/>
          <w:kern w:val="2"/>
          <w:sz w:val="32"/>
          <w:szCs w:val="32"/>
        </w:rPr>
        <w:t>第九条</w:t>
      </w:r>
      <w:r w:rsidR="000B3577">
        <w:rPr>
          <w:rFonts w:ascii="仿宋_GB2312" w:eastAsia="仿宋_GB2312" w:hAnsi="宋体" w:cs="Times New Roman" w:hint="eastAsia"/>
          <w:b/>
          <w:bCs/>
          <w:color w:val="auto"/>
          <w:kern w:val="2"/>
          <w:sz w:val="32"/>
          <w:szCs w:val="32"/>
        </w:rPr>
        <w:t xml:space="preserve"> </w:t>
      </w:r>
      <w:r w:rsidRPr="00B059EA">
        <w:rPr>
          <w:rFonts w:ascii="仿宋_GB2312" w:eastAsia="仿宋_GB2312" w:hAnsi="宋体" w:cs="Times New Roman" w:hint="eastAsia"/>
          <w:color w:val="auto"/>
          <w:kern w:val="2"/>
          <w:sz w:val="32"/>
          <w:szCs w:val="32"/>
        </w:rPr>
        <w:t>帮扶基金项目每年资助主导教师科研经费</w:t>
      </w:r>
      <w:r w:rsidRPr="00B059EA">
        <w:rPr>
          <w:rFonts w:ascii="仿宋_GB2312" w:eastAsia="仿宋_GB2312" w:hAnsi="宋体" w:cs="Times New Roman"/>
          <w:color w:val="auto"/>
          <w:kern w:val="2"/>
          <w:sz w:val="32"/>
          <w:szCs w:val="32"/>
        </w:rPr>
        <w:t>2</w:t>
      </w:r>
      <w:r w:rsidRPr="00B059EA">
        <w:rPr>
          <w:rFonts w:ascii="仿宋_GB2312" w:eastAsia="仿宋_GB2312" w:hAnsi="宋体" w:cs="Times New Roman" w:hint="eastAsia"/>
          <w:color w:val="auto"/>
          <w:kern w:val="2"/>
          <w:sz w:val="32"/>
          <w:szCs w:val="32"/>
        </w:rPr>
        <w:t>万元。经费的使用按照《陕西师范大学中央高校基本科研业务费专项资金项目实施细则</w:t>
      </w:r>
      <w:r w:rsidRPr="00B059EA">
        <w:rPr>
          <w:rFonts w:ascii="仿宋_GB2312" w:eastAsia="仿宋_GB2312" w:hAnsi="宋体" w:hint="eastAsia"/>
          <w:sz w:val="32"/>
          <w:szCs w:val="32"/>
        </w:rPr>
        <w:t>》</w:t>
      </w:r>
      <w:r w:rsidRPr="00B059EA">
        <w:rPr>
          <w:rFonts w:ascii="仿宋_GB2312" w:eastAsia="仿宋_GB2312" w:hAnsi="宋体" w:cs="Times New Roman" w:hint="eastAsia"/>
          <w:color w:val="auto"/>
          <w:kern w:val="2"/>
          <w:sz w:val="32"/>
          <w:szCs w:val="32"/>
        </w:rPr>
        <w:t>之规定执行。</w:t>
      </w:r>
    </w:p>
    <w:p w:rsidR="00D12221" w:rsidRPr="00B059EA" w:rsidRDefault="00D12221" w:rsidP="00D12221">
      <w:pPr>
        <w:pStyle w:val="Default"/>
        <w:spacing w:line="560" w:lineRule="exact"/>
        <w:ind w:firstLine="600"/>
        <w:rPr>
          <w:rFonts w:ascii="仿宋_GB2312" w:eastAsia="仿宋_GB2312" w:hAnsi="宋体" w:cs="Times New Roman"/>
          <w:color w:val="auto"/>
          <w:kern w:val="2"/>
          <w:sz w:val="32"/>
          <w:szCs w:val="32"/>
        </w:rPr>
      </w:pPr>
      <w:r w:rsidRPr="00B059EA">
        <w:rPr>
          <w:rFonts w:ascii="仿宋_GB2312" w:eastAsia="仿宋_GB2312" w:hAnsi="宋体" w:cs="Times New Roman" w:hint="eastAsia"/>
          <w:b/>
          <w:bCs/>
          <w:color w:val="auto"/>
          <w:kern w:val="2"/>
          <w:sz w:val="32"/>
          <w:szCs w:val="32"/>
        </w:rPr>
        <w:t>第十条</w:t>
      </w:r>
      <w:r w:rsidRPr="00B059EA">
        <w:rPr>
          <w:rFonts w:ascii="仿宋_GB2312" w:eastAsia="仿宋_GB2312" w:hAnsi="宋体" w:cs="Times New Roman"/>
          <w:color w:val="auto"/>
          <w:kern w:val="2"/>
          <w:sz w:val="32"/>
          <w:szCs w:val="32"/>
        </w:rPr>
        <w:t xml:space="preserve"> </w:t>
      </w:r>
      <w:r w:rsidRPr="00B059EA">
        <w:rPr>
          <w:rFonts w:ascii="仿宋_GB2312" w:eastAsia="仿宋_GB2312" w:hAnsi="宋体" w:cs="Times New Roman" w:hint="eastAsia"/>
          <w:color w:val="auto"/>
          <w:kern w:val="2"/>
          <w:sz w:val="32"/>
          <w:szCs w:val="32"/>
        </w:rPr>
        <w:t>为保证帮扶基金项目的质量，帮扶基金项目的主导教师每年需提交一份帮扶工作报告。年度工作报告，将作为后续拨款的主要依据。</w:t>
      </w:r>
    </w:p>
    <w:p w:rsidR="00D12221" w:rsidRPr="00B059EA" w:rsidRDefault="00D12221" w:rsidP="00D12221">
      <w:pPr>
        <w:pStyle w:val="Default"/>
        <w:spacing w:line="560" w:lineRule="exact"/>
        <w:ind w:firstLine="600"/>
        <w:rPr>
          <w:rFonts w:ascii="仿宋_GB2312" w:eastAsia="仿宋_GB2312" w:hAnsi="宋体" w:cs="Times New Roman"/>
          <w:color w:val="auto"/>
          <w:kern w:val="2"/>
          <w:sz w:val="32"/>
          <w:szCs w:val="32"/>
        </w:rPr>
      </w:pPr>
      <w:r w:rsidRPr="00B059EA">
        <w:rPr>
          <w:rFonts w:ascii="仿宋_GB2312" w:eastAsia="仿宋_GB2312" w:hAnsi="宋体" w:cs="Times New Roman" w:hint="eastAsia"/>
          <w:b/>
          <w:bCs/>
          <w:color w:val="auto"/>
          <w:kern w:val="2"/>
          <w:sz w:val="32"/>
          <w:szCs w:val="32"/>
        </w:rPr>
        <w:t>第十一条</w:t>
      </w:r>
      <w:r w:rsidRPr="00B059EA">
        <w:rPr>
          <w:rFonts w:ascii="仿宋_GB2312" w:eastAsia="仿宋_GB2312" w:hAnsi="宋体" w:cs="Times New Roman"/>
          <w:color w:val="auto"/>
          <w:kern w:val="2"/>
          <w:sz w:val="32"/>
          <w:szCs w:val="32"/>
        </w:rPr>
        <w:t xml:space="preserve"> </w:t>
      </w:r>
      <w:r w:rsidRPr="00B059EA">
        <w:rPr>
          <w:rFonts w:ascii="仿宋_GB2312" w:eastAsia="仿宋_GB2312" w:hAnsi="宋体" w:cs="Times New Roman" w:hint="eastAsia"/>
          <w:color w:val="auto"/>
          <w:kern w:val="2"/>
          <w:sz w:val="32"/>
          <w:szCs w:val="32"/>
        </w:rPr>
        <w:t>帮扶基金项目在执行周期结束后，由社会科学处组织专家对帮扶基金项目和青年教师的科研水平进行综合考核，考核结果合格并经公示无异议后，方可准予结项。</w:t>
      </w:r>
    </w:p>
    <w:p w:rsidR="00D12221" w:rsidRPr="00B059EA" w:rsidRDefault="00D12221" w:rsidP="00D12221">
      <w:pPr>
        <w:spacing w:line="560" w:lineRule="exact"/>
        <w:ind w:firstLineChars="200" w:firstLine="643"/>
        <w:rPr>
          <w:rFonts w:ascii="仿宋_GB2312" w:eastAsia="仿宋_GB2312"/>
          <w:sz w:val="32"/>
          <w:szCs w:val="32"/>
        </w:rPr>
      </w:pPr>
      <w:r w:rsidRPr="00B059EA">
        <w:rPr>
          <w:rFonts w:ascii="仿宋_GB2312" w:eastAsia="仿宋_GB2312" w:hAnsi="宋体" w:hint="eastAsia"/>
          <w:b/>
          <w:bCs/>
          <w:sz w:val="32"/>
          <w:szCs w:val="32"/>
        </w:rPr>
        <w:t>第十二条</w:t>
      </w:r>
      <w:r w:rsidRPr="00B059EA">
        <w:rPr>
          <w:rFonts w:ascii="仿宋_GB2312" w:eastAsia="仿宋_GB2312" w:hAnsi="宋体" w:hint="eastAsia"/>
          <w:sz w:val="32"/>
          <w:szCs w:val="32"/>
        </w:rPr>
        <w:t>本办法自</w:t>
      </w:r>
      <w:r w:rsidRPr="00B059EA">
        <w:rPr>
          <w:rFonts w:ascii="仿宋_GB2312" w:eastAsia="仿宋_GB2312" w:hAnsi="宋体"/>
          <w:sz w:val="32"/>
          <w:szCs w:val="32"/>
        </w:rPr>
        <w:t>2014</w:t>
      </w:r>
      <w:r w:rsidRPr="00B059EA">
        <w:rPr>
          <w:rFonts w:ascii="仿宋_GB2312" w:eastAsia="仿宋_GB2312" w:hAnsi="宋体" w:hint="eastAsia"/>
          <w:sz w:val="32"/>
          <w:szCs w:val="32"/>
        </w:rPr>
        <w:t>年</w:t>
      </w:r>
      <w:r w:rsidRPr="00B059EA">
        <w:rPr>
          <w:rFonts w:ascii="仿宋_GB2312" w:eastAsia="仿宋_GB2312" w:hAnsi="宋体"/>
          <w:sz w:val="32"/>
          <w:szCs w:val="32"/>
        </w:rPr>
        <w:t>4</w:t>
      </w:r>
      <w:r w:rsidRPr="00B059EA">
        <w:rPr>
          <w:rFonts w:ascii="仿宋_GB2312" w:eastAsia="仿宋_GB2312" w:hAnsi="宋体" w:hint="eastAsia"/>
          <w:sz w:val="32"/>
          <w:szCs w:val="32"/>
        </w:rPr>
        <w:t>月起试行，由社会科学处负责解释。本办法未尽事宜，由社会科学处另行协商解决。</w:t>
      </w:r>
    </w:p>
    <w:p w:rsidR="00D12221" w:rsidRPr="00D12221" w:rsidRDefault="00D12221"/>
    <w:sectPr w:rsidR="00D12221" w:rsidRPr="00D1222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2DE8" w:rsidRDefault="00832DE8" w:rsidP="009B1B1A">
      <w:r>
        <w:separator/>
      </w:r>
    </w:p>
  </w:endnote>
  <w:endnote w:type="continuationSeparator" w:id="0">
    <w:p w:rsidR="00832DE8" w:rsidRDefault="00832DE8" w:rsidP="009B1B1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方正小标宋简体">
    <w:altName w:val="Arial Unicode MS"/>
    <w:charset w:val="86"/>
    <w:family w:val="auto"/>
    <w:pitch w:val="variable"/>
    <w:sig w:usb0="00000000" w:usb1="080E0000" w:usb2="00000010" w:usb3="00000000" w:csb0="00040000" w:csb1="00000000"/>
  </w:font>
  <w:font w:name="仿宋_GB2312">
    <w:altName w:val="仿宋"/>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2DE8" w:rsidRDefault="00832DE8" w:rsidP="009B1B1A">
      <w:r>
        <w:separator/>
      </w:r>
    </w:p>
  </w:footnote>
  <w:footnote w:type="continuationSeparator" w:id="0">
    <w:p w:rsidR="00832DE8" w:rsidRDefault="00832DE8" w:rsidP="009B1B1A">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grammar="clean"/>
  <w:stylePaneFormatFilter w:val="3F01"/>
  <w:doNotTrackMoves/>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D12221"/>
    <w:rsid w:val="000B3577"/>
    <w:rsid w:val="00832DE8"/>
    <w:rsid w:val="009B1B1A"/>
    <w:rsid w:val="00D1222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12221"/>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Default">
    <w:name w:val="Default"/>
    <w:rsid w:val="00D12221"/>
    <w:pPr>
      <w:widowControl w:val="0"/>
      <w:autoSpaceDE w:val="0"/>
      <w:autoSpaceDN w:val="0"/>
      <w:adjustRightInd w:val="0"/>
    </w:pPr>
    <w:rPr>
      <w:rFonts w:ascii="黑体" w:eastAsia="黑体" w:hAnsi="Calibri" w:cs="黑体"/>
      <w:color w:val="000000"/>
      <w:sz w:val="24"/>
      <w:szCs w:val="24"/>
    </w:rPr>
  </w:style>
  <w:style w:type="paragraph" w:styleId="a3">
    <w:name w:val="header"/>
    <w:basedOn w:val="a"/>
    <w:link w:val="Char"/>
    <w:rsid w:val="009B1B1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9B1B1A"/>
    <w:rPr>
      <w:kern w:val="2"/>
      <w:sz w:val="18"/>
      <w:szCs w:val="18"/>
    </w:rPr>
  </w:style>
  <w:style w:type="paragraph" w:styleId="a4">
    <w:name w:val="footer"/>
    <w:basedOn w:val="a"/>
    <w:link w:val="Char0"/>
    <w:rsid w:val="009B1B1A"/>
    <w:pPr>
      <w:tabs>
        <w:tab w:val="center" w:pos="4153"/>
        <w:tab w:val="right" w:pos="8306"/>
      </w:tabs>
      <w:snapToGrid w:val="0"/>
      <w:jc w:val="left"/>
    </w:pPr>
    <w:rPr>
      <w:sz w:val="18"/>
      <w:szCs w:val="18"/>
    </w:rPr>
  </w:style>
  <w:style w:type="character" w:customStyle="1" w:styleId="Char0">
    <w:name w:val="页脚 Char"/>
    <w:basedOn w:val="a0"/>
    <w:link w:val="a4"/>
    <w:rsid w:val="009B1B1A"/>
    <w:rPr>
      <w:kern w:val="2"/>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158</Words>
  <Characters>902</Characters>
  <Application>Microsoft Office Word</Application>
  <DocSecurity>0</DocSecurity>
  <Lines>7</Lines>
  <Paragraphs>2</Paragraphs>
  <ScaleCrop>false</ScaleCrop>
  <Company>Microsoft China</Company>
  <LinksUpToDate>false</LinksUpToDate>
  <CharactersWithSpaces>1058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陕西师范大学人文社会科学学术帮扶基金项目管理办法（试行）</dc:title>
  <dc:creator>鲁双</dc:creator>
  <cp:lastModifiedBy>NTKO</cp:lastModifiedBy>
  <cp:revision>2</cp:revision>
  <dcterms:created xsi:type="dcterms:W3CDTF">2017-12-08T03:41:00Z</dcterms:created>
  <dcterms:modified xsi:type="dcterms:W3CDTF">2017-12-08T03:41:00Z</dcterms:modified>
</cp:coreProperties>
</file>